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0"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Nature art</w:t>
      </w:r>
    </w:p>
    <w:p>
      <w:pPr>
        <w:spacing/>
      </w:pPr>
      <w:r>
        <w:rPr>
          <w:b w:val="true"/>
          <w:bCs w:val="true"/>
        </w:rPr>
        <w:t xml:space="preserve">Lessons: </w:t>
      </w:r>
      <w:r>
        <w:t xml:space="preserve">4</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Abstraction, Algorithms</w:t>
      </w:r>
    </w:p>
    <w:p>
      <w:pPr>
        <w:spacing/>
        <w:pStyle w:val="ListParagraph"/>
        <w:numPr>
          <w:ilvl w:val="0"/>
          <w:numId w:val="1"/>
        </w:numPr>
      </w:pPr>
      <w:r>
        <w:t xml:space="preserve">Programming: </w:t>
      </w:r>
      <w:r>
        <w:t xml:space="preserve">Sequence, Representation</w:t>
      </w:r>
    </w:p>
    <w:p>
      <w:pPr>
        <w:spacing w:after="150"/>
        <w:pStyle w:val="ListParagraph"/>
        <w:numPr>
          <w:ilvl w:val="0"/>
          <w:numId w:val="1"/>
        </w:numPr>
      </w:pPr>
      <w:r>
        <w:t xml:space="preserve">Digital arts: </w:t>
      </w:r>
      <w:r>
        <w:t xml:space="preserve">Drawing</w:t>
      </w:r>
    </w:p>
    <w:p>
      <w:pPr>
        <w:spacing/>
        <w:pStyle w:val="Heading1"/>
      </w:pPr>
      <w:r>
        <w:t xml:space="preserve">Unit of work summary</w:t>
      </w:r>
    </w:p>
    <w:p>
      <w:pPr>
        <w:spacing/>
      </w:pPr>
      <w:r>
        <w:t xml:space="preserve">Four lessons designed for students aged 7-8 years as an introduction to computational thinking and the BBC micro:bit. They learn how to create nature abstractions by taking a nature walk, using art materials and then using the LEDs on micro:bit.</w:t>
      </w:r>
    </w:p>
    <w:p>
      <w:pPr>
        <w:spacing/>
      </w:pPr>
      <w:r>
        <w:t xml:space="preserve">They'll develop an understanding of several key computational thinking concepts, including logical reasoning, abstraction, algorithms and evaluation.</w:t>
      </w:r>
    </w:p>
    <w:p>
      <w:pPr>
        <w:spacing/>
      </w:pPr>
      <w:r>
        <w:t xml:space="preserve">Students then develop their programming and debugging skills and are introduced to working with outputs.</w:t>
      </w:r>
    </w:p>
    <w:p>
      <w:pPr>
        <w:spacing/>
        <w:pStyle w:val="Heading2"/>
      </w:pPr>
      <w:r>
        <w:t xml:space="preserve">Overall key learning</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collaboration, problem-solving</w:t>
      </w:r>
    </w:p>
    <w:p>
      <w:pPr>
        <w:spacing/>
        <w:pStyle w:val="Heading2"/>
      </w:pPr>
      <w:r>
        <w:t xml:space="preserve">Lesson 1: Representing nature</w:t>
      </w:r>
    </w:p>
    <w:p>
      <w:pPr>
        <w:spacing/>
      </w:pPr>
      <w:r>
        <w:t xml:space="preserve">In this ‘unplugged’ lesson, pupils take a nature walk and then use art techniques to represent they images they collect. They consider rules and processes of working with different materials and develop their computational thinking skills. </w:t>
      </w:r>
    </w:p>
    <w:p>
      <w:pPr>
        <w:spacing/>
      </w:pPr>
      <w:r>
        <w:rPr>
          <w:b w:val="true"/>
          <w:bCs w:val="true"/>
        </w:rPr>
        <w:t xml:space="preserve">Key learning:</w:t>
      </w:r>
    </w:p>
    <w:p>
      <w:pPr>
        <w:spacing/>
        <w:pStyle w:val="ListParagraph"/>
        <w:numPr>
          <w:ilvl w:val="0"/>
          <w:numId w:val="1"/>
        </w:numPr>
      </w:pPr>
      <w:r>
        <w:t xml:space="preserve">To use logical reasoning when making predictions</w:t>
      </w:r>
    </w:p>
    <w:p>
      <w:pPr>
        <w:spacing/>
        <w:pStyle w:val="ListParagraph"/>
        <w:numPr>
          <w:ilvl w:val="0"/>
          <w:numId w:val="1"/>
        </w:numPr>
      </w:pPr>
      <w:r>
        <w:t xml:space="preserve">To abstract relevant detail from a nature image</w:t>
      </w:r>
    </w:p>
    <w:p>
      <w:pPr>
        <w:spacing w:after="150"/>
        <w:pStyle w:val="ListParagraph"/>
        <w:numPr>
          <w:ilvl w:val="0"/>
          <w:numId w:val="1"/>
        </w:numPr>
      </w:pPr>
      <w:r>
        <w:t xml:space="preserve">To create nature representations using a variety of art materials</w:t>
      </w:r>
    </w:p>
    <w:p>
      <w:pPr>
        <w:spacing/>
        <w:pStyle w:val="Heading2"/>
      </w:pPr>
      <w:r>
        <w:t xml:space="preserve">Lesson 2: Art algorithms</w:t>
      </w:r>
    </w:p>
    <w:p>
      <w:pPr>
        <w:spacing/>
      </w:pPr>
      <w:r>
        <w:t xml:space="preserve">In this ‘unplugged’ lesson, pupils recap their understanding of algorithms before writing their own algorithms to show how they created their nature representations in lesson 1 of the 'Nature art' unit.</w:t>
      </w:r>
    </w:p>
    <w:p>
      <w:pPr>
        <w:spacing/>
      </w:pPr>
      <w:r>
        <w:rPr>
          <w:b w:val="true"/>
          <w:bCs w:val="true"/>
        </w:rPr>
        <w:t xml:space="preserve">Key learning:</w:t>
      </w:r>
    </w:p>
    <w:p>
      <w:pPr>
        <w:spacing/>
        <w:pStyle w:val="ListParagraph"/>
        <w:numPr>
          <w:ilvl w:val="0"/>
          <w:numId w:val="1"/>
        </w:numPr>
      </w:pPr>
      <w:r>
        <w:t xml:space="preserve">To know and understand what algorithms are</w:t>
      </w:r>
    </w:p>
    <w:p>
      <w:pPr>
        <w:spacing/>
        <w:pStyle w:val="ListParagraph"/>
        <w:numPr>
          <w:ilvl w:val="0"/>
          <w:numId w:val="1"/>
        </w:numPr>
      </w:pPr>
      <w:r>
        <w:t xml:space="preserve">To write algorithms with clear instructions</w:t>
      </w:r>
    </w:p>
    <w:p>
      <w:pPr>
        <w:spacing w:after="150"/>
        <w:pStyle w:val="ListParagraph"/>
        <w:numPr>
          <w:ilvl w:val="0"/>
          <w:numId w:val="1"/>
        </w:numPr>
      </w:pPr>
      <w:r>
        <w:t xml:space="preserve">To test and debug algorithms</w:t>
      </w:r>
    </w:p>
    <w:p>
      <w:pPr>
        <w:spacing/>
        <w:pStyle w:val="Heading2"/>
      </w:pPr>
      <w:r>
        <w:t xml:space="preserve">Lesson 3: Digital nature representations</w:t>
      </w:r>
    </w:p>
    <w:p>
      <w:pPr>
        <w:spacing/>
      </w:pPr>
      <w:r>
        <w:t xml:space="preserve">Pupils are introduced to the BBC micro:bit and how images can be created using the LEDs. They create visual algorithms to plan simple images before writing programs using the MakeCode editor to create their images.</w:t>
      </w:r>
    </w:p>
    <w:p>
      <w:pPr>
        <w:spacing/>
      </w:pPr>
      <w:r>
        <w:rPr>
          <w:b w:val="true"/>
          <w:bCs w:val="true"/>
        </w:rPr>
        <w:t xml:space="preserve">Key learning:</w:t>
      </w:r>
    </w:p>
    <w:p>
      <w:pPr>
        <w:spacing/>
        <w:pStyle w:val="ListParagraph"/>
        <w:numPr>
          <w:ilvl w:val="0"/>
          <w:numId w:val="1"/>
        </w:numPr>
      </w:pPr>
      <w:r>
        <w:t xml:space="preserve">To understand that LEDs can be used to create image representations.</w:t>
      </w:r>
    </w:p>
    <w:p>
      <w:pPr>
        <w:spacing/>
        <w:pStyle w:val="ListParagraph"/>
        <w:numPr>
          <w:ilvl w:val="0"/>
          <w:numId w:val="1"/>
        </w:numPr>
      </w:pPr>
      <w:r>
        <w:t xml:space="preserve">To plan LED image representations.</w:t>
      </w:r>
    </w:p>
    <w:p>
      <w:pPr>
        <w:spacing w:after="150"/>
        <w:pStyle w:val="ListParagraph"/>
        <w:numPr>
          <w:ilvl w:val="0"/>
          <w:numId w:val="1"/>
        </w:numPr>
      </w:pPr>
      <w:r>
        <w:t xml:space="preserve">To construct programs to display LED image representations with the micro:bit.</w:t>
      </w:r>
    </w:p>
    <w:p>
      <w:pPr>
        <w:spacing/>
        <w:pStyle w:val="Heading2"/>
      </w:pPr>
      <w:r>
        <w:t xml:space="preserve">Lesson 4: Programming &amp; evaluating representations</w:t>
      </w:r>
    </w:p>
    <w:p>
      <w:pPr>
        <w:spacing/>
      </w:pPr>
      <w:r>
        <w:t xml:space="preserve">Pupils plan and program LED images using MakeCode to represent some of the nature they observed on their walk. They then evaluate their LED art in simple ways and reflect how they have used computational thinking in their learning. </w:t>
      </w:r>
    </w:p>
    <w:p>
      <w:pPr>
        <w:spacing/>
      </w:pPr>
      <w:r>
        <w:rPr>
          <w:b w:val="true"/>
          <w:bCs w:val="true"/>
        </w:rPr>
        <w:t xml:space="preserve">Key learning:</w:t>
      </w:r>
    </w:p>
    <w:p>
      <w:pPr>
        <w:spacing/>
        <w:pStyle w:val="ListParagraph"/>
        <w:numPr>
          <w:ilvl w:val="0"/>
          <w:numId w:val="1"/>
        </w:numPr>
      </w:pPr>
      <w:r>
        <w:t xml:space="preserve">To use logical reasoning to predict the output of programs</w:t>
      </w:r>
    </w:p>
    <w:p>
      <w:pPr>
        <w:spacing/>
        <w:pStyle w:val="ListParagraph"/>
        <w:numPr>
          <w:ilvl w:val="0"/>
          <w:numId w:val="1"/>
        </w:numPr>
      </w:pPr>
      <w:r>
        <w:t xml:space="preserve">To plan and construct algorithms and programs to create LED image representations</w:t>
      </w:r>
    </w:p>
    <w:p>
      <w:pPr>
        <w:spacing w:after="150"/>
        <w:pStyle w:val="ListParagraph"/>
        <w:numPr>
          <w:ilvl w:val="0"/>
          <w:numId w:val="1"/>
        </w:numPr>
      </w:pPr>
      <w:r>
        <w:t xml:space="preserve">To evaluate programs</w:t>
      </w:r>
    </w:p>
    <w:p>
      <w:pPr>
        <w:spacing/>
      </w:pPr>
    </w:p>
    <w:p>
      <w:pPr>
        <w:spacing/>
        <w:pStyle w:val="Heading1"/>
      </w:pPr>
      <w:r>
        <w:t xml:space="preserve">Curriculum links</w:t>
      </w:r>
    </w:p>
    <w:p>
      <w:pPr>
        <w:spacing/>
      </w:pPr>
      <w:r>
        <w:t xml:space="preserve">These lessons are mapped to the following learning objectives and standards for computing, and art and design:</w:t>
      </w:r>
    </w:p>
    <w:p>
      <w:pPr>
        <w:spacing/>
        <w:pStyle w:val="Heading2"/>
      </w:pPr>
      <w:r>
        <w:t xml:space="preserve">England National Curriculum</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xy1gucqju">
        <w:r>
          <w:rPr>
            <w:rStyle w:val="Hyperlink"/>
          </w:rPr>
          <w:t xml:space="preserve">Read the full KS2 computing curriculum</w:t>
        </w:r>
      </w:hyperlink>
      <w:r>
        <w:t xml:space="preserve">.</w:t>
      </w:r>
    </w:p>
    <w:p>
      <w:pPr>
        <w:spacing/>
        <w:pStyle w:val="Heading4"/>
      </w:pPr>
      <w:r>
        <w:t xml:space="preserve">KS2 DT curriculum</w:t>
      </w:r>
    </w:p>
    <w:p>
      <w:pPr>
        <w:spacing w:after="150"/>
        <w:pStyle w:val="ListParagraph"/>
        <w:numPr>
          <w:ilvl w:val="0"/>
          <w:numId w:val="1"/>
        </w:numPr>
      </w:pPr>
      <w:r>
        <w:t xml:space="preserve">apply their understanding of computing to program, monitor and control their products</w:t>
      </w:r>
    </w:p>
    <w:p>
      <w:pPr>
        <w:spacing/>
      </w:pPr>
      <w:hyperlink w:history="1" r:id="rIdoaxsiyalab">
        <w:r>
          <w:rPr>
            <w:rStyle w:val="Hyperlink"/>
          </w:rPr>
          <w:t xml:space="preserve">Read the full KS2 DT curriculum</w:t>
        </w:r>
      </w:hyperlink>
      <w:r>
        <w:t xml:space="preserve">.</w:t>
      </w:r>
    </w:p>
    <w:p>
      <w:pPr>
        <w:spacing/>
        <w:pStyle w:val="Heading4"/>
      </w:pPr>
      <w:r>
        <w:t xml:space="preserve">KS2 art and design curriculum</w:t>
      </w:r>
    </w:p>
    <w:p>
      <w:pPr>
        <w:spacing/>
      </w:pPr>
      <w:r>
        <w:t xml:space="preserve">Students should be taught to:</w:t>
      </w:r>
    </w:p>
    <w:p>
      <w:pPr>
        <w:spacing/>
        <w:pStyle w:val="ListParagraph"/>
        <w:numPr>
          <w:ilvl w:val="0"/>
          <w:numId w:val="1"/>
        </w:numPr>
      </w:pPr>
      <w:r>
        <w:t xml:space="preserve">create sketch books to record their observations and use them to review and revisit ideas</w:t>
      </w:r>
    </w:p>
    <w:p>
      <w:pPr>
        <w:spacing w:after="150"/>
        <w:pStyle w:val="ListParagraph"/>
        <w:numPr>
          <w:ilvl w:val="0"/>
          <w:numId w:val="1"/>
        </w:numPr>
      </w:pPr>
      <w:r>
        <w:t xml:space="preserve">improve their mastery of art and design techniques, including drawing, painting and sculpting with a range of materials</w:t>
      </w:r>
    </w:p>
    <w:p>
      <w:pPr>
        <w:spacing/>
      </w:pPr>
      <w:hyperlink w:history="1" r:id="rIdf21utrzlpn">
        <w:r>
          <w:rPr>
            <w:rStyle w:val="Hyperlink"/>
          </w:rPr>
          <w:t xml:space="preserve">Read the full KS2 art and design curriculum</w:t>
        </w:r>
      </w:hyperlink>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v_-5nunla_">
        <w:r>
          <w:rPr>
            <w:rStyle w:val="Hyperlink"/>
          </w:rPr>
          <w:t xml:space="preserve">Read the full Curriculum for Excellence: technologies</w:t>
        </w:r>
      </w:hyperlink>
    </w:p>
    <w:p>
      <w:pPr>
        <w:spacing/>
        <w:pStyle w:val="Heading4"/>
      </w:pPr>
      <w:r>
        <w:t xml:space="preserve">Expressive arts</w:t>
      </w:r>
    </w:p>
    <w:p>
      <w:pPr>
        <w:spacing/>
        <w:pStyle w:val="ListParagraph"/>
        <w:numPr>
          <w:ilvl w:val="0"/>
          <w:numId w:val="1"/>
        </w:numPr>
      </w:pPr>
      <w:r>
        <w:t xml:space="preserve">I can create a range of visual information through observing and recording from my experiences across the curriculum (EXA 0-04a / EXA 1-04a)</w:t>
      </w:r>
    </w:p>
    <w:p>
      <w:pPr>
        <w:spacing/>
        <w:pStyle w:val="ListParagraph"/>
        <w:numPr>
          <w:ilvl w:val="0"/>
          <w:numId w:val="1"/>
        </w:numPr>
      </w:pPr>
      <w:r>
        <w:t xml:space="preserve">I have the opportunity to choose and explore an extended range of media and technologies to create images and objects, comparing and combining them for specific tasks (EXA 2-02a)</w:t>
      </w:r>
    </w:p>
    <w:p>
      <w:pPr>
        <w:spacing/>
        <w:pStyle w:val="ListParagraph"/>
        <w:numPr>
          <w:ilvl w:val="0"/>
          <w:numId w:val="1"/>
        </w:numPr>
      </w:pPr>
      <w:r>
        <w:t xml:space="preserve">I can create and present work that shows developing skill in using the visual elements and concepts (EXA 2-03a) </w:t>
      </w:r>
    </w:p>
    <w:p>
      <w:pPr>
        <w:spacing/>
        <w:pStyle w:val="ListParagraph"/>
        <w:numPr>
          <w:ilvl w:val="0"/>
          <w:numId w:val="1"/>
        </w:numPr>
      </w:pPr>
      <w:r>
        <w:t xml:space="preserve">Through observing and recording from my experiences across the curriculum, I can create images and objects which show my awareness and recognition of detail (EXA 2-04a)</w:t>
      </w:r>
    </w:p>
    <w:p>
      <w:pPr>
        <w:spacing w:after="150"/>
        <w:pStyle w:val="ListParagraph"/>
        <w:numPr>
          <w:ilvl w:val="0"/>
          <w:numId w:val="1"/>
        </w:numPr>
      </w:pPr>
      <w:r>
        <w:t xml:space="preserve">Inspired by a range of stimuli, I can express and communicate my ideas, thoughts and feelings through activities within art and design (EXA 0-05a / EXA 1-05a / EXA 2-05a)</w:t>
      </w:r>
    </w:p>
    <w:p>
      <w:pPr>
        <w:spacing/>
      </w:pPr>
      <w:hyperlink w:history="1" r:id="rId5ghlnldnve">
        <w:r>
          <w:rPr>
            <w:rStyle w:val="Hyperlink"/>
          </w:rPr>
          <w:t xml:space="preserve">Read the full Curriculum for Excellence: expressive arts</w:t>
        </w:r>
      </w:hyperlink>
      <w:r>
        <w:t xml:space="preserve"> </w:t>
      </w:r>
    </w:p>
    <w:p>
      <w:pPr>
        <w:spacing/>
        <w:pStyle w:val="Heading2"/>
      </w:pPr>
      <w:r>
        <w:t xml:space="preserve">Northern Ireland Curriculum - Primary</w:t>
      </w:r>
    </w:p>
    <w:p>
      <w:pPr>
        <w:spacing/>
        <w:pStyle w:val="Heading4"/>
      </w:pPr>
      <w:r>
        <w:t xml:space="preserve">Using ICT across the curriculum </w:t>
      </w:r>
    </w:p>
    <w:p>
      <w:pPr>
        <w:spacing/>
      </w:pPr>
      <w:r>
        <w:t xml:space="preserve">Pupils should be taught to:</w:t>
      </w:r>
    </w:p>
    <w:p>
      <w:pPr>
        <w:spacing/>
        <w:pStyle w:val="ListParagraph"/>
        <w:numPr>
          <w:ilvl w:val="0"/>
          <w:numId w:val="1"/>
        </w:numPr>
      </w:pPr>
      <w:r>
        <w:t xml:space="preserve">express - create, develop, present and publish ideas and information using a range of digital media</w:t>
      </w:r>
    </w:p>
    <w:p>
      <w:pPr>
        <w:spacing w:after="150"/>
        <w:pStyle w:val="ListParagraph"/>
        <w:numPr>
          <w:ilvl w:val="0"/>
          <w:numId w:val="1"/>
        </w:numPr>
      </w:pPr>
      <w:r>
        <w:t xml:space="preserve">exchange - communicate using a range of contemporary methods and tools</w:t>
      </w:r>
    </w:p>
    <w:p>
      <w:pPr>
        <w:spacing/>
        <w:pStyle w:val="Heading4"/>
      </w:pPr>
      <w:r>
        <w:t xml:space="preserve">KS1 - suggested curriculum ideas for art and design </w:t>
      </w:r>
    </w:p>
    <w:p>
      <w:pPr>
        <w:spacing/>
        <w:pStyle w:val="ListParagraph"/>
        <w:numPr>
          <w:ilvl w:val="0"/>
          <w:numId w:val="1"/>
        </w:numPr>
      </w:pPr>
      <w:r>
        <w:t xml:space="preserve">investigate and respond to direct sensory experience; including visual, verbal, spatial, and tactile dimensions, memory and imagination</w:t>
      </w:r>
    </w:p>
    <w:p>
      <w:pPr>
        <w:spacing/>
        <w:pStyle w:val="ListParagraph"/>
        <w:numPr>
          <w:ilvl w:val="0"/>
          <w:numId w:val="1"/>
        </w:numPr>
      </w:pPr>
      <w:r>
        <w:t xml:space="preserve">explore the visual elements of colour, tone, line, shape, form, space, texture and pattern to express ideas</w:t>
      </w:r>
    </w:p>
    <w:p>
      <w:pPr>
        <w:spacing w:after="150"/>
        <w:pStyle w:val="ListParagraph"/>
        <w:numPr>
          <w:ilvl w:val="0"/>
          <w:numId w:val="1"/>
        </w:numPr>
      </w:pPr>
      <w:r>
        <w:t xml:space="preserve">experiment with a range of media, materials, tools and processes such as: drawing, painting, printmaking, malleable materials, textiles and three-dimensional construction</w:t>
      </w:r>
    </w:p>
    <w:p>
      <w:pPr>
        <w:spacing/>
        <w:pStyle w:val="Heading4"/>
      </w:pPr>
      <w:r>
        <w:t xml:space="preserve">KS2 - suggested curriculum ideas for art and design</w:t>
      </w:r>
    </w:p>
    <w:p>
      <w:pPr>
        <w:spacing/>
        <w:pStyle w:val="ListParagraph"/>
        <w:numPr>
          <w:ilvl w:val="0"/>
          <w:numId w:val="1"/>
        </w:numPr>
      </w:pPr>
      <w:r>
        <w:t xml:space="preserve">engage with observing, investigating and responding to first-hand experiences, memory and imagination</w:t>
      </w:r>
    </w:p>
    <w:p>
      <w:pPr>
        <w:spacing w:after="150"/>
        <w:pStyle w:val="ListParagraph"/>
        <w:numPr>
          <w:ilvl w:val="0"/>
          <w:numId w:val="1"/>
        </w:numPr>
      </w:pPr>
      <w:r>
        <w:t xml:space="preserve">develop their understanding of the visual elements of colour, tone, line, shape, form, space, texture and pattern to communicate their ideas</w:t>
      </w:r>
    </w:p>
    <w:p>
      <w:pPr>
        <w:spacing/>
      </w:pPr>
      <w:hyperlink w:history="1" r:id="rIdppc601qlyo">
        <w:r>
          <w:rPr>
            <w:rStyle w:val="Hyperlink"/>
          </w:rPr>
          <w:t xml:space="preserve">Read the full Northern Ireland Curriculum - Primary</w:t>
        </w:r>
      </w:hyperlink>
      <w:r>
        <w:t xml:space="preserve"> </w:t>
      </w:r>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ay9pkxjysz">
        <w:r>
          <w:rPr>
            <w:rStyle w:val="Hyperlink"/>
          </w:rPr>
          <w:t xml:space="preserve">Read all Primary using ICT desirable features</w:t>
        </w:r>
      </w:hyperlink>
    </w:p>
    <w:p>
      <w:pPr>
        <w:spacing/>
      </w:pPr>
      <w:r/>
    </w:p>
    <w:p>
      <w:pPr>
        <w:spacing/>
      </w:pPr>
      <w:r/>
    </w:p>
    <w:p>
      <w:pPr>
        <w:spacing/>
      </w:pPr>
      <w:r/>
    </w:p>
    <w:p>
      <w:pPr>
        <w:spacing/>
      </w:pPr>
      <w:r/>
    </w:p>
    <w:p>
      <w:pPr>
        <w:spacing/>
      </w:pPr>
      <w:r/>
    </w:p>
    <w:p>
      <w:pPr>
        <w:spacing/>
        <w:pStyle w:val="Heading2"/>
      </w:pPr>
      <w:r>
        <w:t xml:space="preserve">Curriculum for Wales</w:t>
      </w:r>
    </w:p>
    <w:p>
      <w:pPr>
        <w:spacing/>
        <w:pStyle w:val="Heading4"/>
      </w:pPr>
      <w:r>
        <w:t xml:space="preserve">Science and technology</w:t>
      </w:r>
    </w:p>
    <w:p>
      <w:pPr>
        <w:spacing/>
      </w:pPr>
      <w:r>
        <w:t xml:space="preserve">Progression step 1 - computation is the foundation for our digital world:</w:t>
      </w:r>
    </w:p>
    <w:p>
      <w:pPr>
        <w:spacing w:after="150"/>
        <w:pStyle w:val="ListParagraph"/>
        <w:numPr>
          <w:ilvl w:val="0"/>
          <w:numId w:val="1"/>
        </w:numPr>
      </w:pPr>
      <w:r>
        <w:t xml:space="preserve">I can experiment with and identify uses of a range of computing technology in the world around me</w:t>
      </w:r>
    </w:p>
    <w:p>
      <w:pPr>
        <w:spacing/>
      </w:pPr>
      <w:r>
        <w:t xml:space="preserve">Progression step 2 - computation is the foundation of our digital world:</w:t>
      </w:r>
    </w:p>
    <w:p>
      <w:pPr>
        <w:spacing/>
        <w:pStyle w:val="ListParagraph"/>
        <w:numPr>
          <w:ilvl w:val="0"/>
          <w:numId w:val="1"/>
        </w:numPr>
      </w:pPr>
      <w:r>
        <w:t xml:space="preserve">I can use computational thinking techniques, through unplugged or offline activities</w:t>
      </w:r>
    </w:p>
    <w:p>
      <w:pPr>
        <w:spacing w:after="150"/>
        <w:pStyle w:val="ListParagraph"/>
        <w:numPr>
          <w:ilvl w:val="0"/>
          <w:numId w:val="1"/>
        </w:numPr>
      </w:pPr>
      <w:r>
        <w:t xml:space="preserve">I can follow instructions to build and control a physical device</w:t>
      </w:r>
    </w:p>
    <w:p>
      <w:pPr>
        <w:spacing/>
      </w:pPr>
      <w:hyperlink w:history="1" r:id="rIdkzyma-n5up">
        <w:r>
          <w:rPr>
            <w:rStyle w:val="Hyperlink"/>
          </w:rPr>
          <w:t xml:space="preserve">Read the full Curriculum for Wales - science and technology</w:t>
        </w:r>
      </w:hyperlink>
    </w:p>
    <w:p>
      <w:pPr>
        <w:spacing/>
        <w:pStyle w:val="Heading4"/>
      </w:pPr>
      <w:r>
        <w:t xml:space="preserve">Expressive arts</w:t>
      </w:r>
    </w:p>
    <w:p>
      <w:pPr>
        <w:spacing/>
      </w:pPr>
      <w:r>
        <w:t xml:space="preserve">Progression step 1 - Exploring the expressive arts is essential to developing artistic skills and knowledge and it enables learners to become curious and creative individuals:</w:t>
      </w:r>
    </w:p>
    <w:p>
      <w:pPr>
        <w:spacing w:after="150"/>
        <w:pStyle w:val="ListParagraph"/>
        <w:numPr>
          <w:ilvl w:val="0"/>
          <w:numId w:val="1"/>
        </w:numPr>
      </w:pPr>
      <w:r>
        <w:t xml:space="preserve">I can explore and experiment with a variety of creative techniques, materials, processes, resources, tools and technologies</w:t>
      </w:r>
    </w:p>
    <w:p>
      <w:pPr>
        <w:spacing/>
      </w:pPr>
      <w:hyperlink w:history="1" r:id="rIdibzuo7cg-a">
        <w:r>
          <w:rPr>
            <w:rStyle w:val="Hyperlink"/>
          </w:rPr>
          <w:t xml:space="preserve">Read the full Curriculum for Wales - expressive arts</w:t>
        </w:r>
      </w:hyperlink>
      <w:r>
        <w:t xml:space="preserve"> </w:t>
      </w:r>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after="150"/>
        <w:pStyle w:val="ListParagraph"/>
        <w:numPr>
          <w:ilvl w:val="0"/>
          <w:numId w:val="1"/>
        </w:numPr>
      </w:pPr>
      <w:r>
        <w:t xml:space="preserve">I can change instructions to achieve a different outcome.</w:t>
      </w:r>
    </w:p>
    <w:p>
      <w:pPr>
        <w:spacing/>
      </w:pPr>
      <w:r>
        <w:t xml:space="preserve">Progression step 3 - data and computational thinking - problem-solving and modelling:</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creating digital content:</w:t>
      </w:r>
    </w:p>
    <w:p>
      <w:pPr>
        <w:spacing w:after="150"/>
        <w:pStyle w:val="ListParagraph"/>
        <w:numPr>
          <w:ilvl w:val="0"/>
          <w:numId w:val="1"/>
        </w:numPr>
      </w:pPr>
      <w:r>
        <w:t xml:space="preserve">I can create simple digital work.</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d6igd-ppil">
        <w:r>
          <w:rPr>
            <w:rStyle w:val="Hyperlink"/>
          </w:rPr>
          <w:t xml:space="preserve">Read the digital competence framework</w:t>
        </w:r>
      </w:hyperlink>
    </w:p>
    <w:p>
      <w:pPr>
        <w:spacing/>
        <w:pStyle w:val="Heading2"/>
      </w:pPr>
      <w:r>
        <w:t xml:space="preserve">USA Code.org</w:t>
      </w:r>
    </w:p>
    <w:p>
      <w:pPr>
        <w:spacing/>
        <w:pStyle w:val="Heading4"/>
      </w:pPr>
      <w:r>
        <w:t xml:space="preserve">CS Fundamentals </w:t>
      </w:r>
    </w:p>
    <w:p>
      <w:pPr>
        <w:spacing/>
      </w:pPr>
      <w:r>
        <w:t xml:space="preserve">Courses A and B</w:t>
      </w:r>
    </w:p>
    <w:p>
      <w:pPr>
        <w:spacing/>
      </w:pPr>
      <w:r>
        <w:t xml:space="preserve">Concepts included:</w:t>
      </w:r>
    </w:p>
    <w:p>
      <w:pPr>
        <w:spacing/>
        <w:pStyle w:val="ListParagraph"/>
        <w:numPr>
          <w:ilvl w:val="0"/>
          <w:numId w:val="1"/>
        </w:numPr>
      </w:pPr>
      <w:r>
        <w:t xml:space="preserve">computational thinking</w:t>
      </w:r>
    </w:p>
    <w:p>
      <w:pPr>
        <w:spacing/>
        <w:pStyle w:val="ListParagraph"/>
        <w:numPr>
          <w:ilvl w:val="0"/>
          <w:numId w:val="1"/>
        </w:numPr>
      </w:pPr>
      <w:r>
        <w:t xml:space="preserve">algorithms</w:t>
      </w:r>
    </w:p>
    <w:p>
      <w:pPr>
        <w:spacing/>
        <w:pStyle w:val="ListParagraph"/>
        <w:numPr>
          <w:ilvl w:val="0"/>
          <w:numId w:val="1"/>
        </w:numPr>
      </w:pPr>
      <w:r>
        <w:t xml:space="preserve">programming</w:t>
      </w:r>
    </w:p>
    <w:p>
      <w:pPr>
        <w:spacing/>
        <w:pStyle w:val="ListParagraph"/>
        <w:numPr>
          <w:ilvl w:val="0"/>
          <w:numId w:val="1"/>
        </w:numPr>
      </w:pPr>
      <w:r>
        <w:t xml:space="preserve">sequencing</w:t>
      </w:r>
    </w:p>
    <w:p>
      <w:pPr>
        <w:spacing/>
        <w:pStyle w:val="ListParagraph"/>
        <w:numPr>
          <w:ilvl w:val="0"/>
          <w:numId w:val="1"/>
        </w:numPr>
      </w:pPr>
      <w:r>
        <w:t xml:space="preserve">events</w:t>
      </w:r>
    </w:p>
    <w:p>
      <w:pPr>
        <w:spacing w:after="150"/>
        <w:pStyle w:val="ListParagraph"/>
        <w:numPr>
          <w:ilvl w:val="0"/>
          <w:numId w:val="1"/>
        </w:numPr>
      </w:pPr>
      <w:r>
        <w:t xml:space="preserve">debugging</w:t>
      </w:r>
    </w:p>
    <w:p>
      <w:pPr>
        <w:spacing/>
      </w:pPr>
      <w:hyperlink w:history="1" r:id="rIdecybafuuaw">
        <w:r>
          <w:rPr>
            <w:rStyle w:val="Hyperlink"/>
          </w:rPr>
          <w:t xml:space="preserve">Read the full CS Fundamentals curriculum</w:t>
        </w:r>
      </w:hyperlink>
      <w:r>
        <w:t xml:space="preserve">.</w:t>
      </w:r>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1B-AP-08 - Compare and refine multiple algorithms for the same task and determine which is the most appropriate.</w:t>
      </w:r>
    </w:p>
    <w:p>
      <w:pPr>
        <w:spacing w:after="150"/>
        <w:pStyle w:val="ListParagraph"/>
        <w:numPr>
          <w:ilvl w:val="0"/>
          <w:numId w:val="1"/>
        </w:numPr>
      </w:pPr>
      <w:r>
        <w:t xml:space="preserve">1B-AP-15 - Test and debug (identify and fix errors) a program or algorithm to ensure it runs as intended.</w:t>
      </w:r>
    </w:p>
    <w:p>
      <w:pPr>
        <w:spacing/>
      </w:pPr>
      <w:hyperlink w:history="1" r:id="rIdhtakbt-gzn">
        <w:r>
          <w:rPr>
            <w:rStyle w:val="Hyperlink"/>
          </w:rPr>
          <w:t xml:space="preserve">Read the CSTA Standards in full</w:t>
        </w:r>
      </w:hyperlink>
      <w:r>
        <w:t xml:space="preserve">.</w:t>
      </w:r>
    </w:p>
    <w:p>
      <w:pPr>
        <w:spacing/>
      </w:pPr>
      <w:r/>
    </w:p>
    <w:p>
      <w:pPr>
        <w:spacing/>
      </w:pPr>
      <w:r/>
    </w:p>
    <w:p>
      <w:pPr>
        <w:spacing/>
      </w:pPr>
      <w:r/>
    </w:p>
    <w:p>
      <w:pPr>
        <w:spacing/>
      </w:pPr>
      <w:r/>
    </w:p>
    <w:p>
      <w:pPr>
        <w:spacing/>
      </w:pPr>
      <w:r/>
    </w:p>
    <w:p>
      <w:pPr>
        <w:spacing/>
      </w:pPr>
    </w:p>
    <w:p>
      <w:pPr>
        <w:spacing/>
      </w:pPr>
      <w:r>
        <w:t xml:space="preserve">This content is published under a </w:t>
      </w:r>
      <w:hyperlink w:history="1" r:id="rId6am7hhgpum">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xy1gucqju" Type="http://schemas.openxmlformats.org/officeDocument/2006/relationships/hyperlink" Target="https://assets.publishing.service.gov.uk/government/uploads/system/uploads/attachment_data/file/239033/PRIMARY_national_curriculum_-_Computing.pdf" TargetMode="External"/><Relationship Id="rIdoaxsiyalab" Type="http://schemas.openxmlformats.org/officeDocument/2006/relationships/hyperlink" Target="https://assets.publishing.service.gov.uk/government/uploads/system/uploads/attachment_data/file/239041/PRIMARY_national_curriculum_-_Design_and_technology.pdf" TargetMode="External"/><Relationship Id="rIdf21utrzlpn" Type="http://schemas.openxmlformats.org/officeDocument/2006/relationships/hyperlink" Target="https://assets.publishing.service.gov.uk/government/uploads/system/uploads/attachment_data/file/239018/PRIMARY_national_curriculum_-_Art_and_design.pdf" TargetMode="External"/><Relationship Id="rIdv_-5nunla_" Type="http://schemas.openxmlformats.org/officeDocument/2006/relationships/hyperlink" Target="https://education.gov.scot/Documents/Technologies-es-os.pdf" TargetMode="External"/><Relationship Id="rId5ghlnldnve" Type="http://schemas.openxmlformats.org/officeDocument/2006/relationships/hyperlink" Target="https://education.gov.scot/Documents/expressive-arts-eo.pdf" TargetMode="External"/><Relationship Id="rIdppc601qlyo" Type="http://schemas.openxmlformats.org/officeDocument/2006/relationships/hyperlink" Target="https://ccea.org.uk/downloads/docs/ccea-asset/Curriculum/The%20Northern%20Ireland%20Curriculum%20-%20Primary.pdf" TargetMode="External"/><Relationship Id="rIday9pkxjysz" Type="http://schemas.openxmlformats.org/officeDocument/2006/relationships/hyperlink" Target="https://ccea.org.uk/downloads/docs/ccea-asset/Curriculum/Primary%20Using%20ICT%20Desirable%20Features%20Update%202019.pdf" TargetMode="External"/><Relationship Id="rIdkzyma-n5up" Type="http://schemas.openxmlformats.org/officeDocument/2006/relationships/hyperlink" Target="https://hwb.gov.wales/curriculum-for-wales/science-and-technology/descriptions-of-learning/" TargetMode="External"/><Relationship Id="rIdibzuo7cg-a" Type="http://schemas.openxmlformats.org/officeDocument/2006/relationships/hyperlink" Target="https://hwb.gov.wales/curriculum-for-wales/expressive-arts/" TargetMode="External"/><Relationship Id="rIdd6igd-ppil" Type="http://schemas.openxmlformats.org/officeDocument/2006/relationships/hyperlink" Target="https://hwb.gov.wales/curriculum-for-wales/cross-curricular-skills-frameworks/digital-competence-framework" TargetMode="External"/><Relationship Id="rIdecybafuuaw" Type="http://schemas.openxmlformats.org/officeDocument/2006/relationships/hyperlink" Target="https://code.org/educate/curriculum/elementary-school" TargetMode="External"/><Relationship Id="rIdhtakbt-gzn" Type="http://schemas.openxmlformats.org/officeDocument/2006/relationships/hyperlink" Target="https://csteachers.org/k12standards/ " TargetMode="External"/><Relationship Id="rId6am7hhgpum"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0" Type="http://schemas.openxmlformats.org/officeDocument/2006/relationships/image" Target="media/v5cm3glme4bk4hloogki.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2024-11-21T09:44:41Z</dcterms:created>
  <dcterms:modified xsi:type="dcterms:W3CDTF">2024-11-21T09:44:41Z</dcterms:modified>
</cp:coreProperties>
</file>